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766F1" w14:textId="77777777" w:rsidR="00B038F7" w:rsidRPr="008F5FF9" w:rsidRDefault="008F5FF9" w:rsidP="008F5FF9">
      <w:pPr>
        <w:jc w:val="center"/>
        <w:rPr>
          <w:rFonts w:ascii="Times New Roman" w:hAnsi="Times New Roman" w:cs="Times New Roman"/>
          <w:b/>
        </w:rPr>
      </w:pPr>
      <w:r w:rsidRPr="008F5FF9">
        <w:rPr>
          <w:rFonts w:ascii="Times New Roman" w:hAnsi="Times New Roman" w:cs="Times New Roman"/>
          <w:b/>
        </w:rPr>
        <w:t>Director of Spiritual Life</w:t>
      </w:r>
    </w:p>
    <w:p w14:paraId="52450E75" w14:textId="77777777" w:rsidR="00B038F7" w:rsidRPr="008F5FF9" w:rsidRDefault="00B038F7" w:rsidP="008F5FF9">
      <w:pPr>
        <w:pStyle w:val="NormalWeb"/>
        <w:spacing w:before="101" w:beforeAutospacing="0" w:after="0"/>
        <w:rPr>
          <w:sz w:val="22"/>
          <w:szCs w:val="22"/>
        </w:rPr>
      </w:pPr>
      <w:r w:rsidRPr="008F5FF9">
        <w:rPr>
          <w:sz w:val="22"/>
          <w:szCs w:val="22"/>
        </w:rPr>
        <w:t>Hampshire College, an independent, innovative liberal arts institution and member of the Five College consortium, is accepting applications for director of spiritual life in the student life division.</w:t>
      </w:r>
    </w:p>
    <w:p w14:paraId="3E486F5A" w14:textId="77777777" w:rsidR="00B038F7" w:rsidRPr="008F5FF9" w:rsidRDefault="008F5FF9" w:rsidP="008F5FF9">
      <w:pPr>
        <w:spacing w:line="240" w:lineRule="auto"/>
        <w:rPr>
          <w:rFonts w:ascii="Times New Roman" w:hAnsi="Times New Roman" w:cs="Times New Roman"/>
          <w:noProof/>
        </w:rPr>
      </w:pPr>
      <w:r>
        <w:rPr>
          <w:rFonts w:ascii="Times New Roman" w:hAnsi="Times New Roman" w:cs="Times New Roman"/>
        </w:rPr>
        <w:br/>
      </w:r>
      <w:r w:rsidR="00B038F7" w:rsidRPr="008F5FF9">
        <w:rPr>
          <w:rFonts w:ascii="Times New Roman" w:hAnsi="Times New Roman" w:cs="Times New Roman"/>
          <w:noProof/>
        </w:rPr>
        <w:t xml:space="preserve">The </w:t>
      </w:r>
      <w:r w:rsidR="00B038F7" w:rsidRPr="008F5FF9">
        <w:rPr>
          <w:rFonts w:ascii="Times New Roman" w:hAnsi="Times New Roman" w:cs="Times New Roman"/>
        </w:rPr>
        <w:t>director of spiritual life</w:t>
      </w:r>
      <w:r w:rsidR="00B038F7" w:rsidRPr="008F5FF9">
        <w:rPr>
          <w:rFonts w:ascii="Times New Roman" w:hAnsi="Times New Roman" w:cs="Times New Roman"/>
          <w:noProof/>
        </w:rPr>
        <w:t xml:space="preserve"> has primary responsibility for the development, programming, strategic plan, and administrative oversight of the spiritual life of students, staff, and faculty at Hampshire College.  The Spiritual Life Program cultivates the ability to communicate across difference, explore meaning, purpose, and ethics, and develop wellness of mind, body, and spirit.  The program provides the space and support for spiritual exploration, development, and appreciation, and develops healthy community life, interaction, and reconciliation across boundaries of ideas, possibilities, and faiths.  </w:t>
      </w:r>
      <w:r>
        <w:rPr>
          <w:rFonts w:ascii="Times New Roman" w:hAnsi="Times New Roman" w:cs="Times New Roman"/>
          <w:noProof/>
        </w:rPr>
        <w:t>This position</w:t>
      </w:r>
      <w:r w:rsidR="00B038F7" w:rsidRPr="008F5FF9">
        <w:rPr>
          <w:rFonts w:ascii="Times New Roman" w:hAnsi="Times New Roman" w:cs="Times New Roman"/>
          <w:noProof/>
        </w:rPr>
        <w:t xml:space="preserve"> supports students, staff, faculty, and alums in questioning and developing sustainable systems of meaning and social change during their time at Hampshire and beyond.  This position h</w:t>
      </w:r>
      <w:r>
        <w:rPr>
          <w:rFonts w:ascii="Times New Roman" w:hAnsi="Times New Roman" w:cs="Times New Roman"/>
          <w:noProof/>
        </w:rPr>
        <w:t xml:space="preserve">olds </w:t>
      </w:r>
      <w:r w:rsidR="00B038F7" w:rsidRPr="008F5FF9">
        <w:rPr>
          <w:rFonts w:ascii="Times New Roman" w:hAnsi="Times New Roman" w:cs="Times New Roman"/>
          <w:noProof/>
        </w:rPr>
        <w:t>supervisory responsibilities.</w:t>
      </w:r>
    </w:p>
    <w:p w14:paraId="7BE4A928" w14:textId="77777777" w:rsidR="00942549" w:rsidRPr="0036773F" w:rsidRDefault="00B038F7" w:rsidP="00B72337">
      <w:pPr>
        <w:spacing w:line="240" w:lineRule="auto"/>
        <w:rPr>
          <w:rFonts w:ascii="Times New Roman" w:hAnsi="Times New Roman" w:cs="Times New Roman"/>
        </w:rPr>
      </w:pPr>
      <w:r w:rsidRPr="008F5FF9">
        <w:rPr>
          <w:rFonts w:ascii="Times New Roman" w:hAnsi="Times New Roman" w:cs="Times New Roman"/>
        </w:rPr>
        <w:t xml:space="preserve">An advanced degree with a minimum of five years of job-related experience is required. </w:t>
      </w:r>
      <w:r w:rsidRPr="008F5FF9">
        <w:rPr>
          <w:rFonts w:ascii="Times New Roman" w:hAnsi="Times New Roman" w:cs="Times New Roman"/>
          <w:noProof/>
        </w:rPr>
        <w:t xml:space="preserve">Completion of CPE - Clinical Pastoral Education, a chaplaincy residency in a hospital, and be able to teach the concept of ministry of presence in a multifaith and outside of faith context is also required. Qualified candidate </w:t>
      </w:r>
      <w:r w:rsidR="00B21B76" w:rsidRPr="008F5FF9">
        <w:rPr>
          <w:rFonts w:ascii="Times New Roman" w:hAnsi="Times New Roman" w:cs="Times New Roman"/>
          <w:noProof/>
        </w:rPr>
        <w:t>must</w:t>
      </w:r>
      <w:r w:rsidRPr="008F5FF9">
        <w:rPr>
          <w:rFonts w:ascii="Times New Roman" w:hAnsi="Times New Roman" w:cs="Times New Roman"/>
          <w:noProof/>
        </w:rPr>
        <w:t xml:space="preserve"> have an acute level of creativity and independent-thinking to develop and implement </w:t>
      </w:r>
      <w:r w:rsidR="00B21B76" w:rsidRPr="008F5FF9">
        <w:rPr>
          <w:rFonts w:ascii="Times New Roman" w:hAnsi="Times New Roman" w:cs="Times New Roman"/>
          <w:noProof/>
        </w:rPr>
        <w:t xml:space="preserve">their own vision; </w:t>
      </w:r>
      <w:r w:rsidRPr="008F5FF9">
        <w:rPr>
          <w:rFonts w:ascii="Times New Roman" w:hAnsi="Times New Roman" w:cs="Times New Roman"/>
          <w:noProof/>
        </w:rPr>
        <w:t>excellent management</w:t>
      </w:r>
      <w:r w:rsidR="00B21B76" w:rsidRPr="008F5FF9">
        <w:rPr>
          <w:rFonts w:ascii="Times New Roman" w:hAnsi="Times New Roman" w:cs="Times New Roman"/>
          <w:noProof/>
        </w:rPr>
        <w:t xml:space="preserve"> and supervisory skills; effective interpersonal skills; and ability to work both collaboratively and independently. </w:t>
      </w:r>
      <w:r w:rsidR="003D2312" w:rsidRPr="008F5FF9">
        <w:rPr>
          <w:rFonts w:ascii="Times New Roman" w:hAnsi="Times New Roman" w:cs="Times New Roman"/>
          <w:noProof/>
        </w:rPr>
        <w:t xml:space="preserve">Ability to initiate and maintain good working relationships with college administrators; effective problem solving skills; ability to handle multiple tasks simultaneously through good organizational skills is </w:t>
      </w:r>
      <w:r w:rsidR="008F5FF9">
        <w:rPr>
          <w:rFonts w:ascii="Times New Roman" w:hAnsi="Times New Roman" w:cs="Times New Roman"/>
          <w:noProof/>
        </w:rPr>
        <w:t>expected.</w:t>
      </w:r>
      <w:r w:rsidR="003D2312" w:rsidRPr="008F5FF9">
        <w:rPr>
          <w:rFonts w:ascii="Times New Roman" w:hAnsi="Times New Roman" w:cs="Times New Roman"/>
          <w:noProof/>
        </w:rPr>
        <w:t xml:space="preserve"> Event planning skills, administrative skills, budget management, website development and management, and word processing </w:t>
      </w:r>
      <w:r w:rsidR="008F5FF9">
        <w:rPr>
          <w:rFonts w:ascii="Times New Roman" w:hAnsi="Times New Roman" w:cs="Times New Roman"/>
          <w:noProof/>
        </w:rPr>
        <w:t>also</w:t>
      </w:r>
      <w:r w:rsidR="003D2312" w:rsidRPr="008F5FF9">
        <w:rPr>
          <w:rFonts w:ascii="Times New Roman" w:hAnsi="Times New Roman" w:cs="Times New Roman"/>
          <w:noProof/>
        </w:rPr>
        <w:t xml:space="preserve"> a must.  </w:t>
      </w:r>
      <w:r w:rsidR="00B21B76" w:rsidRPr="008F5FF9">
        <w:rPr>
          <w:rFonts w:ascii="Times New Roman" w:hAnsi="Times New Roman" w:cs="Times New Roman"/>
          <w:noProof/>
        </w:rPr>
        <w:t xml:space="preserve">The director  </w:t>
      </w:r>
      <w:r w:rsidR="00910ABB" w:rsidRPr="008F5FF9">
        <w:rPr>
          <w:rFonts w:ascii="Times New Roman" w:hAnsi="Times New Roman" w:cs="Times New Roman"/>
          <w:noProof/>
        </w:rPr>
        <w:t>must</w:t>
      </w:r>
      <w:r w:rsidR="00B21B76" w:rsidRPr="008F5FF9">
        <w:rPr>
          <w:rFonts w:ascii="Times New Roman" w:hAnsi="Times New Roman" w:cs="Times New Roman"/>
          <w:noProof/>
        </w:rPr>
        <w:t xml:space="preserve"> be able to communicate compassionately and effectively both in oral and written form in order to teach others. Successful candidate will</w:t>
      </w:r>
      <w:r w:rsidRPr="008F5FF9">
        <w:rPr>
          <w:rFonts w:ascii="Times New Roman" w:hAnsi="Times New Roman" w:cs="Times New Roman"/>
          <w:noProof/>
        </w:rPr>
        <w:t xml:space="preserve"> need to have a significant knowledge of counseling, health and wellness, and contemplative practice.  They need to be constantly educating themselves on a wide variety of issues relating religious practice, higher education, chaplaincy, dialogue, and mental health.   </w:t>
      </w:r>
      <w:r w:rsidR="00B21B76" w:rsidRPr="008F5FF9">
        <w:rPr>
          <w:rFonts w:ascii="Times New Roman" w:hAnsi="Times New Roman" w:cs="Times New Roman"/>
          <w:noProof/>
        </w:rPr>
        <w:t xml:space="preserve">The director must </w:t>
      </w:r>
      <w:r w:rsidRPr="008F5FF9">
        <w:rPr>
          <w:rFonts w:ascii="Times New Roman" w:hAnsi="Times New Roman" w:cs="Times New Roman"/>
          <w:noProof/>
        </w:rPr>
        <w:t xml:space="preserve">be able to create rituals, both pertinent to specific faith groups as well as to create completely secular rituals. </w:t>
      </w:r>
      <w:r w:rsidR="003D2312" w:rsidRPr="008F5FF9">
        <w:rPr>
          <w:rFonts w:ascii="Times New Roman" w:hAnsi="Times New Roman" w:cs="Times New Roman"/>
          <w:noProof/>
        </w:rPr>
        <w:t xml:space="preserve">The director of spiritual life will need to have a strong grounding in their own faith tradition(s) as well as openness to, knowledge of, and experience in working with many faith traditions and spirituality outside of religious traditions.  A commitment to multi-faith dialogue and expression, the ability to translate in a secular context,  experience in and appreciation of diversity, and the skill to interpret connections and conflicts is essential.  </w:t>
      </w:r>
      <w:r w:rsidR="00FD4A8F" w:rsidRPr="008F5FF9">
        <w:rPr>
          <w:rFonts w:ascii="Times New Roman" w:hAnsi="Times New Roman" w:cs="Times New Roman"/>
          <w:noProof/>
        </w:rPr>
        <w:t>This position requires occasional evenings and weekends as needed</w:t>
      </w:r>
      <w:r w:rsidR="00942549">
        <w:rPr>
          <w:rFonts w:ascii="Times New Roman" w:hAnsi="Times New Roman" w:cs="Times New Roman"/>
          <w:noProof/>
        </w:rPr>
        <w:t>, as well as</w:t>
      </w:r>
      <w:r w:rsidR="00942549" w:rsidRPr="0036773F">
        <w:rPr>
          <w:rFonts w:ascii="Times New Roman" w:hAnsi="Times New Roman" w:cs="Times New Roman"/>
          <w:color w:val="000000"/>
        </w:rPr>
        <w:t xml:space="preserve"> a valid driver’s license</w:t>
      </w:r>
      <w:r w:rsidR="00942549">
        <w:rPr>
          <w:rFonts w:ascii="Times New Roman" w:hAnsi="Times New Roman" w:cs="Times New Roman"/>
          <w:color w:val="000000"/>
        </w:rPr>
        <w:t xml:space="preserve"> to</w:t>
      </w:r>
      <w:r w:rsidR="00942549" w:rsidRPr="0036773F">
        <w:rPr>
          <w:rFonts w:ascii="Times New Roman" w:hAnsi="Times New Roman" w:cs="Times New Roman"/>
          <w:color w:val="000000"/>
        </w:rPr>
        <w:t xml:space="preserve"> successfully meet the requirements of Hampshire College’s driver credentialing policy.</w:t>
      </w:r>
    </w:p>
    <w:p w14:paraId="0E3A5F17" w14:textId="77777777" w:rsidR="003D2312" w:rsidRPr="008F5FF9" w:rsidRDefault="00FD4A8F" w:rsidP="00F7337A">
      <w:pPr>
        <w:pStyle w:val="NormalWeb"/>
        <w:spacing w:before="101" w:beforeAutospacing="0" w:after="0"/>
        <w:rPr>
          <w:sz w:val="22"/>
          <w:szCs w:val="22"/>
        </w:rPr>
      </w:pPr>
      <w:r w:rsidRPr="008F5FF9">
        <w:rPr>
          <w:sz w:val="22"/>
          <w:szCs w:val="22"/>
        </w:rPr>
        <w:t>This full time, 10 1/2-month, benefited position has an employment cycle of August 1</w:t>
      </w:r>
      <w:r w:rsidRPr="008F5FF9">
        <w:rPr>
          <w:sz w:val="22"/>
          <w:szCs w:val="22"/>
          <w:vertAlign w:val="superscript"/>
        </w:rPr>
        <w:t>st</w:t>
      </w:r>
      <w:r w:rsidRPr="008F5FF9">
        <w:rPr>
          <w:sz w:val="22"/>
          <w:szCs w:val="22"/>
        </w:rPr>
        <w:t xml:space="preserve"> through June 15th, and holds a grade</w:t>
      </w:r>
      <w:r w:rsidR="00A74D5E">
        <w:rPr>
          <w:sz w:val="22"/>
          <w:szCs w:val="22"/>
        </w:rPr>
        <w:t xml:space="preserve"> </w:t>
      </w:r>
      <w:bookmarkStart w:id="0" w:name="_GoBack"/>
      <w:bookmarkEnd w:id="0"/>
      <w:r w:rsidRPr="008F5FF9">
        <w:rPr>
          <w:sz w:val="22"/>
          <w:szCs w:val="22"/>
        </w:rPr>
        <w:t xml:space="preserve">7 in the Hampshire College staff salary grading schedule. </w:t>
      </w:r>
      <w:r w:rsidR="003D2312" w:rsidRPr="008F5FF9">
        <w:rPr>
          <w:sz w:val="22"/>
          <w:szCs w:val="22"/>
        </w:rPr>
        <w:t>We offer a competitive salary and an excellent benefit package. We offer a competitive salary and an excellent benefit package. Please submit your cover letter, resume and names/phone numbers of three professional references via our website at https://jobs.hampshire.edu/</w:t>
      </w:r>
    </w:p>
    <w:p w14:paraId="705EBD0F" w14:textId="77777777" w:rsidR="003D2312" w:rsidRPr="008F5FF9" w:rsidRDefault="00A74D5E" w:rsidP="008F5FF9">
      <w:pPr>
        <w:pStyle w:val="NormalWeb"/>
        <w:spacing w:before="101" w:beforeAutospacing="0" w:after="0"/>
        <w:jc w:val="center"/>
        <w:rPr>
          <w:sz w:val="22"/>
          <w:szCs w:val="22"/>
        </w:rPr>
      </w:pPr>
      <w:hyperlink r:id="rId4" w:history="1">
        <w:r w:rsidR="003D2312" w:rsidRPr="008F5FF9">
          <w:rPr>
            <w:rStyle w:val="Hyperlink"/>
            <w:sz w:val="22"/>
            <w:szCs w:val="22"/>
          </w:rPr>
          <w:t>www.hampshire.edu</w:t>
        </w:r>
      </w:hyperlink>
    </w:p>
    <w:p w14:paraId="7D87E221" w14:textId="77777777" w:rsidR="003D2312" w:rsidRPr="008F5FF9" w:rsidRDefault="003D2312" w:rsidP="008F5FF9">
      <w:pPr>
        <w:pStyle w:val="NormalWeb"/>
        <w:spacing w:before="101" w:beforeAutospacing="0" w:after="0"/>
        <w:jc w:val="center"/>
        <w:rPr>
          <w:sz w:val="22"/>
          <w:szCs w:val="22"/>
        </w:rPr>
      </w:pPr>
    </w:p>
    <w:p w14:paraId="60FB0B97" w14:textId="77777777" w:rsidR="003D2312" w:rsidRPr="008F5FF9" w:rsidRDefault="003D2312" w:rsidP="008F5FF9">
      <w:pPr>
        <w:pStyle w:val="NormalWeb"/>
        <w:spacing w:before="101" w:beforeAutospacing="0" w:after="0"/>
        <w:jc w:val="center"/>
        <w:rPr>
          <w:sz w:val="22"/>
          <w:szCs w:val="22"/>
        </w:rPr>
      </w:pPr>
      <w:r w:rsidRPr="008F5FF9">
        <w:rPr>
          <w:sz w:val="22"/>
          <w:szCs w:val="22"/>
        </w:rPr>
        <w:t>Hampshire College is an equal opportunity institution, committed to diversity and inclusion in education and employment.</w:t>
      </w:r>
    </w:p>
    <w:p w14:paraId="19F88696" w14:textId="77777777" w:rsidR="003D2312" w:rsidRPr="008F5FF9" w:rsidRDefault="003D2312" w:rsidP="008F5FF9">
      <w:pPr>
        <w:spacing w:line="240" w:lineRule="auto"/>
        <w:rPr>
          <w:rFonts w:ascii="Times New Roman" w:hAnsi="Times New Roman" w:cs="Times New Roman"/>
        </w:rPr>
      </w:pPr>
    </w:p>
    <w:p w14:paraId="6E4FDD17" w14:textId="77777777" w:rsidR="003D2312" w:rsidRPr="008F5FF9" w:rsidRDefault="003D2312" w:rsidP="008F5FF9">
      <w:pPr>
        <w:spacing w:line="240" w:lineRule="auto"/>
        <w:rPr>
          <w:rFonts w:ascii="Times New Roman" w:hAnsi="Times New Roman" w:cs="Times New Roman"/>
          <w:noProof/>
        </w:rPr>
      </w:pPr>
    </w:p>
    <w:sectPr w:rsidR="003D2312" w:rsidRPr="008F5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F7"/>
    <w:rsid w:val="003D2312"/>
    <w:rsid w:val="008F5FF9"/>
    <w:rsid w:val="00910ABB"/>
    <w:rsid w:val="00942549"/>
    <w:rsid w:val="00A74D5E"/>
    <w:rsid w:val="00B038F7"/>
    <w:rsid w:val="00B21B76"/>
    <w:rsid w:val="00B72337"/>
    <w:rsid w:val="00C81BA9"/>
    <w:rsid w:val="00F7337A"/>
    <w:rsid w:val="00FD4A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DA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8F7"/>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uiPriority w:val="99"/>
    <w:unhideWhenUsed/>
    <w:rsid w:val="003D2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ampshire.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3257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Korbut</dc:creator>
  <cp:lastModifiedBy>Microsoft Office User</cp:lastModifiedBy>
  <cp:revision>2</cp:revision>
  <cp:lastPrinted>2018-04-25T20:12:00Z</cp:lastPrinted>
  <dcterms:created xsi:type="dcterms:W3CDTF">2018-05-02T13:24:00Z</dcterms:created>
  <dcterms:modified xsi:type="dcterms:W3CDTF">2018-05-02T13:24:00Z</dcterms:modified>
</cp:coreProperties>
</file>